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bookmarkStart w:id="0" w:name="_GoBack"/>
      <w:bookmarkEnd w:id="0"/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8F6E1A">
        <w:rPr>
          <w:rFonts w:ascii="Times New Roman" w:hAnsi="Times New Roman"/>
          <w:b/>
          <w:spacing w:val="-2"/>
          <w:sz w:val="24"/>
          <w:szCs w:val="24"/>
        </w:rPr>
        <w:t>ZAJĘĆ</w:t>
      </w:r>
    </w:p>
    <w:p w:rsidR="008F6E1A" w:rsidRDefault="008F6E1A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ab/>
        <w:t>TRENINGU KOMPETENCJI I UMIEJĘTNOŚCI SPOŁECZNYCH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7D" w:rsidRDefault="0007597D">
      <w:r>
        <w:separator/>
      </w:r>
    </w:p>
  </w:endnote>
  <w:endnote w:type="continuationSeparator" w:id="0">
    <w:p w:rsidR="0007597D" w:rsidRDefault="000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7D" w:rsidRDefault="0007597D">
      <w:r>
        <w:separator/>
      </w:r>
    </w:p>
  </w:footnote>
  <w:footnote w:type="continuationSeparator" w:id="0">
    <w:p w:rsidR="0007597D" w:rsidRDefault="0007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7597D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56C18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5F0339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8F6E1A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2019-03-20T13:08:00Z</dcterms:created>
  <dcterms:modified xsi:type="dcterms:W3CDTF">2019-03-20T13:08:00Z</dcterms:modified>
</cp:coreProperties>
</file>