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18B41" w14:textId="77777777" w:rsidR="00D9512F" w:rsidRPr="00254C0B" w:rsidRDefault="00D9512F">
      <w:pPr>
        <w:rPr>
          <w:rFonts w:ascii="Times New Roman" w:hAnsi="Times New Roman" w:cs="Times New Roman"/>
          <w:sz w:val="24"/>
          <w:szCs w:val="24"/>
        </w:rPr>
      </w:pPr>
      <w:r w:rsidRPr="00254C0B">
        <w:rPr>
          <w:rFonts w:ascii="Times New Roman" w:hAnsi="Times New Roman" w:cs="Times New Roman"/>
          <w:sz w:val="24"/>
          <w:szCs w:val="24"/>
        </w:rPr>
        <w:t xml:space="preserve">Zał. Nr </w:t>
      </w:r>
      <w:r w:rsidR="00782BA9">
        <w:rPr>
          <w:rFonts w:ascii="Times New Roman" w:hAnsi="Times New Roman" w:cs="Times New Roman"/>
          <w:sz w:val="24"/>
          <w:szCs w:val="24"/>
        </w:rPr>
        <w:t>4</w:t>
      </w:r>
      <w:r w:rsidRPr="00254C0B">
        <w:rPr>
          <w:rFonts w:ascii="Times New Roman" w:hAnsi="Times New Roman" w:cs="Times New Roman"/>
          <w:sz w:val="24"/>
          <w:szCs w:val="24"/>
        </w:rPr>
        <w:t xml:space="preserve"> do ogłoszenia</w:t>
      </w:r>
    </w:p>
    <w:p w14:paraId="4457FC61" w14:textId="77777777" w:rsidR="00D9512F" w:rsidRPr="00254C0B" w:rsidRDefault="00480977" w:rsidP="004809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C0B">
        <w:rPr>
          <w:rFonts w:ascii="Times New Roman" w:hAnsi="Times New Roman" w:cs="Times New Roman"/>
          <w:b/>
          <w:sz w:val="24"/>
          <w:szCs w:val="24"/>
        </w:rPr>
        <w:t>Regulamin konkursu</w:t>
      </w:r>
    </w:p>
    <w:p w14:paraId="7E79DED0" w14:textId="77777777" w:rsidR="003027C8" w:rsidRPr="003027C8" w:rsidRDefault="003027C8" w:rsidP="003027C8">
      <w:pPr>
        <w:pStyle w:val="Akapitzlist"/>
        <w:numPr>
          <w:ilvl w:val="0"/>
          <w:numId w:val="12"/>
        </w:numPr>
        <w:tabs>
          <w:tab w:val="left" w:pos="426"/>
        </w:tabs>
        <w:spacing w:before="100" w:beforeAutospacing="1" w:after="100" w:afterAutospacing="1" w:line="100" w:lineRule="atLeast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Ogólne zasady ogłoszenia:</w:t>
      </w:r>
    </w:p>
    <w:p w14:paraId="2465E001" w14:textId="77777777" w:rsidR="003027C8" w:rsidRDefault="003027C8" w:rsidP="003027C8">
      <w:pPr>
        <w:pStyle w:val="Akapitzlist"/>
        <w:tabs>
          <w:tab w:val="left" w:pos="709"/>
        </w:tabs>
        <w:spacing w:before="100" w:beforeAutospacing="1" w:after="100" w:afterAutospacing="1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6EEDFA" w14:textId="5FE6FA5D" w:rsidR="00C25E37" w:rsidRDefault="00D9512F" w:rsidP="00C25E37">
      <w:pPr>
        <w:pStyle w:val="NormalnyWeb"/>
        <w:spacing w:line="100" w:lineRule="atLeast"/>
        <w:contextualSpacing/>
        <w:jc w:val="both"/>
      </w:pPr>
      <w:r w:rsidRPr="003027C8">
        <w:t>Dyrektor Miejsko-</w:t>
      </w:r>
      <w:r w:rsidRPr="003027C8">
        <w:rPr>
          <w:color w:val="000000"/>
        </w:rPr>
        <w:t>Gminnego</w:t>
      </w:r>
      <w:r w:rsidRPr="003027C8">
        <w:rPr>
          <w:color w:val="FF0000"/>
        </w:rPr>
        <w:t xml:space="preserve"> </w:t>
      </w:r>
      <w:r w:rsidRPr="003027C8">
        <w:t xml:space="preserve">Ośrodka Pomocy Społecznej w Dobczycach działając na podstawie pełnomocnictwa Burmistrza Gminy i Miasta Dobczyce z dnia </w:t>
      </w:r>
      <w:r w:rsidR="0005370A">
        <w:t>23</w:t>
      </w:r>
      <w:r w:rsidRPr="003027C8">
        <w:t xml:space="preserve"> </w:t>
      </w:r>
      <w:r w:rsidR="00BE0FD7">
        <w:t>kwietnia</w:t>
      </w:r>
      <w:r w:rsidRPr="003027C8">
        <w:t xml:space="preserve"> 201</w:t>
      </w:r>
      <w:r w:rsidR="00BE0FD7">
        <w:t>9</w:t>
      </w:r>
      <w:r w:rsidRPr="003027C8">
        <w:t xml:space="preserve"> r., ogłasza otwarty konkurs ofert na realizację zadań publicznych Gminy i Miasta Dobczyce wraz z udzieleniem dotacji na wsparcie realizacji zadania z zakresu aktywnej integracji </w:t>
      </w:r>
      <w:r w:rsidR="00C25E37">
        <w:t xml:space="preserve">dla maksymalnie 8 uczestników, w zakresie: opiekun osoby starszej i niepełnosprawnej - (2 osoby), opiekun </w:t>
      </w:r>
      <w:r w:rsidR="006A1C0D">
        <w:t>wspomagający w placówce wsparcia dziennego</w:t>
      </w:r>
      <w:r w:rsidR="00C25E37">
        <w:t xml:space="preserve"> (1 osoba), warsztaty tatuażu (1 osoba), florystyczny (1 osoba), kurs księgowości </w:t>
      </w:r>
      <w:r w:rsidR="00E06059">
        <w:t xml:space="preserve">– specjalista ds. księgowości/bilansista </w:t>
      </w:r>
      <w:r w:rsidR="00C25E37">
        <w:t>(1 osoba), malarz-</w:t>
      </w:r>
      <w:proofErr w:type="spellStart"/>
      <w:r w:rsidR="00C25E37">
        <w:t>fliziarz</w:t>
      </w:r>
      <w:proofErr w:type="spellEnd"/>
      <w:r w:rsidR="00C25E37">
        <w:t xml:space="preserve"> </w:t>
      </w:r>
      <w:r w:rsidR="000A5854">
        <w:t xml:space="preserve">- </w:t>
      </w:r>
      <w:r w:rsidR="00C25E37">
        <w:t>stopień zaawansowany (1 osoba), obsługa wózka widłowego z napełnianiem butli</w:t>
      </w:r>
      <w:r w:rsidR="00C25E37" w:rsidRPr="00BE76DC">
        <w:t xml:space="preserve"> ( 1 osoba)</w:t>
      </w:r>
      <w:r w:rsidR="00C25E37">
        <w:t xml:space="preserve">. Miejsce i termin realizacji zadania: Gmina i Miasto Dobczyce, w okresie od 17 sierpnia 2020 </w:t>
      </w:r>
      <w:r w:rsidR="00C25E37" w:rsidRPr="00391A52">
        <w:rPr>
          <w:color w:val="000000"/>
        </w:rPr>
        <w:t>r.</w:t>
      </w:r>
      <w:r w:rsidR="00C25E37">
        <w:t xml:space="preserve"> do 30 października 2020 </w:t>
      </w:r>
      <w:r w:rsidR="00C25E37" w:rsidRPr="00391A52">
        <w:rPr>
          <w:color w:val="000000"/>
        </w:rPr>
        <w:t>r</w:t>
      </w:r>
      <w:r w:rsidR="00C25E37">
        <w:t xml:space="preserve">. </w:t>
      </w:r>
      <w:r w:rsidR="00C25E37">
        <w:br/>
        <w:t xml:space="preserve">Zorganizowanie </w:t>
      </w:r>
      <w:bookmarkStart w:id="0" w:name="OLE_LINK1"/>
      <w:bookmarkStart w:id="1" w:name="OLE_LINK2"/>
      <w:r w:rsidR="00C25E37">
        <w:t xml:space="preserve">w okresie od 01 września 2020 r. do 30 grudnia 2020 r. </w:t>
      </w:r>
      <w:bookmarkEnd w:id="0"/>
      <w:bookmarkEnd w:id="1"/>
      <w:r w:rsidR="00C25E37">
        <w:t xml:space="preserve">- co najmniej trzymiesięcznych staży dla 2 uczestników projektu na terenie Gminy i Miasta Dobczyce w następujących zakresach: pracownik sklepu (1 osoba), pracownik </w:t>
      </w:r>
      <w:r w:rsidR="00E06059">
        <w:t>fizyczny</w:t>
      </w:r>
      <w:r w:rsidR="00C25E37">
        <w:t xml:space="preserve"> (1 osoba).</w:t>
      </w:r>
      <w:r w:rsidR="00C25E37">
        <w:br/>
        <w:t>Miejsce i termin realizacji zadania: Gmina Dobczyce: 1 września 2020 r. do 30 grudnia 2020 r.</w:t>
      </w:r>
    </w:p>
    <w:p w14:paraId="47AC74F9" w14:textId="77777777" w:rsidR="00C25E37" w:rsidRDefault="00C25E37" w:rsidP="00C25E37">
      <w:pPr>
        <w:pStyle w:val="NormalnyWeb"/>
        <w:spacing w:line="100" w:lineRule="atLeast"/>
        <w:contextualSpacing/>
        <w:jc w:val="both"/>
      </w:pPr>
      <w:r>
        <w:t>Rodzaj działań aktywizujących dla uczestników będzie zależny od faktycznych potrzeb uczestników. Szkolenia i staże będą zorganizowane zgodnie ze standardami Realizacji szkoleń i staży realizowanych w ramach Europejskiego Funduszu Społecznego.</w:t>
      </w:r>
    </w:p>
    <w:p w14:paraId="38069407" w14:textId="14D106A0" w:rsidR="00D9512F" w:rsidRPr="00D9512F" w:rsidRDefault="00D9512F" w:rsidP="00C25E37">
      <w:pPr>
        <w:pStyle w:val="Akapitzlist"/>
        <w:tabs>
          <w:tab w:val="left" w:pos="709"/>
        </w:tabs>
        <w:spacing w:before="100" w:beforeAutospacing="1" w:after="100" w:afterAutospacing="1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Przewidywana kwota na realizację ww. zadań wybranych w ramach otwartego konkursu ofert wynosi łącznie do </w:t>
      </w:r>
      <w:r w:rsidR="0035003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5370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.000,00 złotych (słownie: dwadzieścia </w:t>
      </w:r>
      <w:r w:rsidR="000537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tysi</w:t>
      </w:r>
      <w:r w:rsidR="00A85ED8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dla wszystkich zadań.</w:t>
      </w:r>
      <w:r w:rsidR="00C25E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69970C" w14:textId="77777777" w:rsidR="00D9512F" w:rsidRPr="003027C8" w:rsidRDefault="00D9512F" w:rsidP="003027C8">
      <w:pPr>
        <w:pStyle w:val="Akapitzlist"/>
        <w:numPr>
          <w:ilvl w:val="0"/>
          <w:numId w:val="12"/>
        </w:numPr>
        <w:spacing w:before="100" w:beforeAutospacing="1" w:after="100" w:afterAutospacing="1" w:line="100" w:lineRule="atLeast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Termin, warunki i miejsce składania ofert:</w:t>
      </w:r>
    </w:p>
    <w:p w14:paraId="40D4A4A4" w14:textId="77777777" w:rsidR="00D9512F" w:rsidRPr="00D9512F" w:rsidRDefault="00D9512F" w:rsidP="00D9512F">
      <w:pPr>
        <w:numPr>
          <w:ilvl w:val="0"/>
          <w:numId w:val="4"/>
        </w:numPr>
        <w:autoSpaceDE w:val="0"/>
        <w:autoSpaceDN w:val="0"/>
        <w:adjustRightInd w:val="0"/>
        <w:spacing w:after="100" w:afterAutospacing="1" w:line="100" w:lineRule="atLeast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Calibri" w:hAnsi="Times New Roman" w:cs="Times New Roman"/>
          <w:snapToGrid w:val="0"/>
          <w:sz w:val="24"/>
          <w:szCs w:val="24"/>
          <w:lang w:eastAsia="pl-PL"/>
        </w:rPr>
        <w:t xml:space="preserve">Warunkiem ubiegania się o realizację zadania jest prawidłowe </w:t>
      </w:r>
      <w:r w:rsidRPr="00D9512F">
        <w:rPr>
          <w:rFonts w:ascii="Times New Roman" w:eastAsia="Calibri" w:hAnsi="Times New Roman" w:cs="Times New Roman"/>
          <w:bCs/>
          <w:snapToGrid w:val="0"/>
          <w:sz w:val="24"/>
          <w:szCs w:val="24"/>
          <w:lang w:eastAsia="pl-PL"/>
        </w:rPr>
        <w:t xml:space="preserve">złożenie oferty na zasadach określonych w niniejszym ogłoszeniu. </w:t>
      </w:r>
    </w:p>
    <w:p w14:paraId="38BCF607" w14:textId="62208226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 Oferta powinna być złożona na obowiązującym wzorze zawartym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E109A2"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201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90490">
        <w:rPr>
          <w:rFonts w:ascii="Times New Roman" w:eastAsia="Times New Roman" w:hAnsi="Times New Roman" w:cs="Times New Roman"/>
          <w:sz w:val="24"/>
          <w:szCs w:val="24"/>
          <w:lang w:eastAsia="pl-PL"/>
        </w:rPr>
        <w:t>2057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C25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lipca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</w:t>
      </w:r>
      <w:r w:rsidR="00C25E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na Dzienniku Podawczym Urzędu Gminy i Miasta Dobczyce, Rynek 26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374B33" w14:textId="77777777" w:rsidR="00D9512F" w:rsidRPr="00D9512F" w:rsidRDefault="00D9512F" w:rsidP="00E109A2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3. Ofertę opracowaną techniką komputerową należy składać w zamkniętych kopertach. Koperta powinna być opisana z oznaczeniem nazwy i adresu oferenta wraz z podaniem nazwy przewidzianego do realizacji zadania określonego w ogłoszeniu konkursu.</w:t>
      </w:r>
    </w:p>
    <w:p w14:paraId="184CC982" w14:textId="77777777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DB3BDE" w14:textId="77777777" w:rsid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Do oferty należy dołączyć: </w:t>
      </w:r>
    </w:p>
    <w:p w14:paraId="7994A3F6" w14:textId="77777777" w:rsidR="003027C8" w:rsidRPr="00D9512F" w:rsidRDefault="003027C8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631F49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 wydruk z rejestru KRS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przypadku podmiotów nie będących stowarzyszeniami lub fundacjami – inny dokument potwierdzający status prawny oferenta i umocowanie osób go reprezentujących,</w:t>
      </w:r>
    </w:p>
    <w:p w14:paraId="33B4045E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innego sposobu reprezentacji podmiotów składających ofertę wspólną, niż wynikającą z KRS lub innego właściwego rejestru – dokument potwierdzający upoważnienie do działania w imieniu oferenta(ów),</w:t>
      </w:r>
    </w:p>
    <w:p w14:paraId="1C18639E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oferenta o nieprowadzeniu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odpłatnej działalności pożytku publicznego i działalności gospodarczej  w odniesieniu do tego samego przedmiotu działalności</w:t>
      </w:r>
      <w:r w:rsidRPr="00D9512F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,</w:t>
      </w:r>
    </w:p>
    <w:p w14:paraId="6EB2533A" w14:textId="77777777" w:rsidR="00D9512F" w:rsidRPr="00D9512F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współpracę z partnerami (w przypadku realizacji umowy w partnerstwie),</w:t>
      </w:r>
    </w:p>
    <w:p w14:paraId="4A2FC611" w14:textId="18BD1584" w:rsidR="00D9512F" w:rsidRPr="000A5854" w:rsidRDefault="00D9512F" w:rsidP="00D9512F">
      <w:pPr>
        <w:numPr>
          <w:ilvl w:val="0"/>
          <w:numId w:val="5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zgodnie z ustawą z dnia 29 sierpnia 1997 r. o ochronie danych osobowych (Dz. U. z 2016, poz. 922) o wyrażeniu zgody na przetwarzanie danych osobowych w zakresie związanym z otwartym konkursem ofert, w tym gromadzeniem, przetwarzaniem i przekazywaniem danych osobowych, a także wprowadzaniem ich do systemów informatycznych. Z wybranym Wykonawcą zostanie podpisana umowa o powierzeniu danych osobowych uczestników projektu.</w:t>
      </w:r>
    </w:p>
    <w:p w14:paraId="28EF1FF4" w14:textId="77777777" w:rsidR="000A5854" w:rsidRPr="00D9512F" w:rsidRDefault="000A5854" w:rsidP="000A5854">
      <w:pPr>
        <w:spacing w:before="100" w:beforeAutospacing="1" w:after="100" w:afterAutospacing="1" w:line="100" w:lineRule="atLeast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CE4688" w14:textId="1F097C2E" w:rsidR="00D9512F" w:rsidRPr="000A5854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A5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0A5854" w:rsidRPr="000A5854">
        <w:rPr>
          <w:rFonts w:ascii="Times New Roman" w:hAnsi="Times New Roman" w:cs="Times New Roman"/>
          <w:sz w:val="24"/>
          <w:szCs w:val="24"/>
        </w:rPr>
        <w:t>Dane osobowe zawarte w ofercie realizacji zadania publicznego realizowanego w ramach otwartego konkursu ofert na realizację zadań publicznych Gminy Dobczyce będą przetwarzane przez Miejsko- Gminny Ośrodek Pomocy Społecznej w Dobczycach, ul. Rynek 26, 32-410 Dobczyce, w celu realizacji działań związanych z udzielaniem dotacji, zgodnie z ustawą z dnia 10 maja 2018 roku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0A58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3E4914DD" w14:textId="77777777" w:rsidR="00C25E37" w:rsidRDefault="00D9512F" w:rsidP="00C25E37">
      <w:pPr>
        <w:pStyle w:val="NormalnyWeb"/>
        <w:spacing w:line="100" w:lineRule="atLeast"/>
        <w:ind w:left="284" w:hanging="284"/>
        <w:contextualSpacing/>
        <w:jc w:val="both"/>
        <w:rPr>
          <w:color w:val="FF0000"/>
        </w:rPr>
      </w:pPr>
      <w:r w:rsidRPr="00D9512F">
        <w:rPr>
          <w:rFonts w:cs="Arial"/>
          <w:color w:val="000000"/>
        </w:rPr>
        <w:t>6. Obowiązek podania danych osobowych osób upoważnionych do</w:t>
      </w:r>
      <w:r w:rsidR="0005370A">
        <w:rPr>
          <w:rFonts w:cs="Arial"/>
          <w:color w:val="000000"/>
        </w:rPr>
        <w:t xml:space="preserve"> reprezentowania oferenta, jak </w:t>
      </w:r>
      <w:r w:rsidRPr="00D9512F">
        <w:rPr>
          <w:rFonts w:cs="Arial"/>
          <w:color w:val="000000"/>
        </w:rPr>
        <w:t xml:space="preserve">i osób upoważnionych do składania wyjaśnień wynika z przepisów prawa,  tj. z </w:t>
      </w:r>
      <w:r w:rsidRPr="00D9512F">
        <w:rPr>
          <w:color w:val="000000"/>
        </w:rPr>
        <w:t xml:space="preserve">ustawy </w:t>
      </w:r>
      <w:r w:rsidRPr="00D9512F">
        <w:rPr>
          <w:rFonts w:cs="Arial"/>
          <w:color w:val="000000"/>
        </w:rPr>
        <w:t xml:space="preserve">z dnia 24 kwietnia 2003 r. o działalności pożytku publicznego i o </w:t>
      </w:r>
      <w:r w:rsidRPr="00C25E37">
        <w:rPr>
          <w:rFonts w:cs="Arial"/>
          <w:color w:val="000000"/>
        </w:rPr>
        <w:t>wolontariacie</w:t>
      </w:r>
      <w:r w:rsidRPr="00C25E37">
        <w:rPr>
          <w:color w:val="000000"/>
        </w:rPr>
        <w:t xml:space="preserve"> </w:t>
      </w:r>
      <w:r w:rsidR="00C25E37" w:rsidRPr="00C25E37">
        <w:rPr>
          <w:color w:val="000000"/>
        </w:rPr>
        <w:t>(Dz. U. z 2020 poz. 1057)</w:t>
      </w:r>
      <w:r w:rsidR="00C25E37">
        <w:rPr>
          <w:color w:val="000000"/>
        </w:rPr>
        <w:t xml:space="preserve"> </w:t>
      </w:r>
      <w:r w:rsidR="00C25E37" w:rsidRPr="00AF5EA6">
        <w:t>Przewodniczącego Komitetu do spraw pożytku publicznego z dnia 24 października 2018 roku w sprawie wzorów ofert i ramowych wzorów umów dotyczących realizacji zadań publicznych oraz wzorów sprawozdań z wykonania tych zadań (Dz. U. z 2018 r., poz. 2057).</w:t>
      </w:r>
    </w:p>
    <w:p w14:paraId="125503B3" w14:textId="14B2420C"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zainteresowane udziałem w konkursie mogą uzyskać dodatkowe informacje w Miejsko-Gminnym Ośrodku Pomocy Społecznej w Dobczycach. Informacji i wyjaśnień udziela pracownik Ośrodka: Małgorzata Pawłowska, Tel. 12/3721711</w:t>
      </w:r>
    </w:p>
    <w:p w14:paraId="627B9B41" w14:textId="77777777" w:rsidR="00D9512F" w:rsidRPr="00D9512F" w:rsidRDefault="00D9512F" w:rsidP="00D9512F">
      <w:p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AFFF36A" w14:textId="77777777"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III. Zasady przyznawania dotacji:</w:t>
      </w:r>
    </w:p>
    <w:p w14:paraId="082A0B71" w14:textId="22836EB8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Zlecenie zadań i udzielenie dotacji następuje z zastosowaniem przepisów art. 16 ustawy z dnia 24 kwietnia 2003 r. o działalności pożytku publicznego i o wolontariacie i 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przepisów ustawy z dnia 27 sierpnia 2009 r. o fin</w:t>
      </w:r>
      <w:r w:rsidR="00E109A2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ansach publicznych (Dz.U. z 201</w:t>
      </w:r>
      <w:r w:rsidR="00C25E37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9</w:t>
      </w: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 roku, poz</w:t>
      </w:r>
      <w:r w:rsidR="00C25E37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>. 869)</w:t>
      </w:r>
    </w:p>
    <w:p w14:paraId="5005B109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ofert w konkursie, uprawnione są organizacje pozarządowe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art. 3 ust. 2 oraz podmioty wymienione w art. 3 ust. 3 ustawy z dnia 24 kwietnia 2003 r. o działalności pożytku publicznego i o wolontariacie prowadzące działalność pożytku publicznego.</w:t>
      </w:r>
    </w:p>
    <w:p w14:paraId="05658EF3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pl-PL"/>
        </w:rPr>
        <w:t xml:space="preserve">Dwie lub więcej organizacje pozarządowe lub podmioty wymienione w art. 3 ust. 3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ustawy z dnia 24 kwietnia 2003 r. o działalności pożytku publicznego i o wolontariacie mogą złożyć ofertę wspólną, a ich prawa i obowiązki wynikające ze złożenia oferty wspólnej określa ustawa z dnia 24 kwietnia 2003 r. o działalności pożytku publicznego i o wolontariacie.</w:t>
      </w:r>
    </w:p>
    <w:p w14:paraId="2429AA3D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Terminowe złożenie poprawnej i kompletnej oferty nie jest równoznaczne z przyznaniem dotacji,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gwarantuje również przyznania dotacji w wysokości wnioskowanej przez Oferenta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. Dotacja zostanie przekazana zgodnie z przepisami ustawy z dnia 24 kwietnia 2003 r. o działalności pożytku publicznego i o wolontariacie, po podpisaniu umowy z wyłonionym Oferentem.</w:t>
      </w:r>
    </w:p>
    <w:p w14:paraId="6D74B53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Dofinansowanie nastąpi w trybie wspierania realizacji zadania publicznego.</w:t>
      </w:r>
    </w:p>
    <w:p w14:paraId="3158A44C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Dotacja może być przyznana jedynie na dofinansowanie zadania z zakresu działalności statutowej nieodpłatnej lub odpłatnej.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Środki dotacji nie mogą być przeznaczone na finansowanie działalności gospodarczej Oferenta.</w:t>
      </w:r>
    </w:p>
    <w:p w14:paraId="30A3BCC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Oferent, w celu wyeliminowania podwójnego dofinansowania z budżetu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Gminy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Europejskiego Funduszu Społecznego może otrzymać tylko jedną dotację na realizację konkretnej oferty zgłoszonej do konkursu w ramach poszczególnych zadań.</w:t>
      </w:r>
    </w:p>
    <w:p w14:paraId="148D9E25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wyboru oferenta i sposób ogłoszenia o wyborze został określony w rozdz. IV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ogłoszenia.</w:t>
      </w:r>
    </w:p>
    <w:p w14:paraId="17F8BD59" w14:textId="77777777" w:rsidR="00D9512F" w:rsidRPr="00D9512F" w:rsidRDefault="00D9512F" w:rsidP="00D9512F">
      <w:pPr>
        <w:numPr>
          <w:ilvl w:val="0"/>
          <w:numId w:val="8"/>
        </w:numPr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przyznaniu dotacji nie jest decyzją administracyjną w rozumieniu przepisów kodeksu postępowania administracyjnego.</w:t>
      </w:r>
    </w:p>
    <w:p w14:paraId="3C84B2E2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podjętych decyzji związanych z rozstrzygnięciem konkursu nie przysługuje odwołanie.</w:t>
      </w:r>
    </w:p>
    <w:p w14:paraId="49CF60BE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realizacji zadania, ograniczenia co do wydatkowania kwoty dotacji oraz obowiązki sprawozdawcze zostały określone w rozd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z. V, VI i VIII ogłoszenia.</w:t>
      </w:r>
    </w:p>
    <w:p w14:paraId="33BF2E4B" w14:textId="77777777" w:rsidR="00D9512F" w:rsidRPr="00D9512F" w:rsidRDefault="00D9512F" w:rsidP="00E109A2">
      <w:pPr>
        <w:numPr>
          <w:ilvl w:val="0"/>
          <w:numId w:val="8"/>
        </w:numPr>
        <w:tabs>
          <w:tab w:val="left" w:pos="426"/>
          <w:tab w:val="left" w:pos="709"/>
        </w:tabs>
        <w:spacing w:before="100" w:beforeAutospacing="1" w:after="100" w:afterAutospacing="1" w:line="10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 przedstawiciele oferenta zobowiązani są w terminie 14 dni od dnia ogłoszenia rozstrzygnięcia otwartego konkursu ofert do osobistego zgłoszenia się w siedzibie Miejsko-Gminnego Ośrodka Pomocy Społecznej w Dobczycach w celu dostarczenia niezbędnych dokumentów do zawarcia umowy. Niedotrzymanie terminu jest równoznaczne z rezygnacją Oferenta z przyznanej dotacji.</w:t>
      </w:r>
    </w:p>
    <w:p w14:paraId="485FC1D8" w14:textId="77777777" w:rsidR="00D9512F" w:rsidRPr="00D9512F" w:rsidRDefault="00D9512F" w:rsidP="00D9512F">
      <w:p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9C6A11" w14:textId="77777777" w:rsidR="00D9512F" w:rsidRPr="00D9512F" w:rsidRDefault="00D9512F" w:rsidP="00D9512F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Kryteria wyboru oferty:</w:t>
      </w:r>
    </w:p>
    <w:p w14:paraId="379DC58C" w14:textId="77777777" w:rsidR="00D9512F" w:rsidRPr="00D9512F" w:rsidRDefault="00D9512F" w:rsidP="00D9512F">
      <w:pPr>
        <w:numPr>
          <w:ilvl w:val="0"/>
          <w:numId w:val="7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zostaną ocenione przez Komisję Konkursową, według następujących kryteriów:</w:t>
      </w:r>
    </w:p>
    <w:p w14:paraId="3AB06E9E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możliwości realizacji zadania publicznego, gwarantująca terminowość i realność wykonania zadania, odpowiednią jakość, doświadczenie i kwalifikacje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( skala 0 do 6 punktów)</w:t>
      </w:r>
    </w:p>
    <w:p w14:paraId="1D906650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kalkulacji kosztów realizacji zadania publicznego, w tym w odniesieniu do zakresu rzeczowego zadania ( skala 0 do 5 punktów),</w:t>
      </w:r>
    </w:p>
    <w:p w14:paraId="47B1C668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wkład rzeczowy i osobowy, w tym świadczenia wolontariuszy i praca społeczna członków ( skala 0 do 5 punktów),</w:t>
      </w:r>
    </w:p>
    <w:p w14:paraId="0A15583B" w14:textId="77777777" w:rsidR="00D9512F" w:rsidRPr="00D9512F" w:rsidRDefault="00D9512F" w:rsidP="00D9512F">
      <w:pPr>
        <w:numPr>
          <w:ilvl w:val="0"/>
          <w:numId w:val="6"/>
        </w:numPr>
        <w:spacing w:before="100" w:beforeAutospacing="1" w:after="100" w:afterAutospacing="1" w:line="10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realizacji uprzednio zleconych zadań publicznych pod względem rzetelności i terminowości oraz sposobu rozliczenia otrzymanych na ten cel środków w przypadkach Oferentów, którzy w latach poprzednich realizowali zlecone zadania publiczne ( skala 0 do 3 punktów),</w:t>
      </w:r>
    </w:p>
    <w:p w14:paraId="6FE677BE" w14:textId="77777777"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Wymagana minimalna liczba punktów uprawniających oferentów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ubiegania się o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otrzymanie dotacji wynosi 10, przy czym pierwszeństwo ma oferta, która uzyskała największą liczbę punktów. Maksymalna liczba punktów to 19.</w:t>
      </w:r>
    </w:p>
    <w:p w14:paraId="778CA995" w14:textId="77777777" w:rsidR="00D9512F" w:rsidRP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koniecznym jest wpis Oferenta do Rejestru Agencji Zatrudnienia.</w:t>
      </w:r>
    </w:p>
    <w:p w14:paraId="6A52B92E" w14:textId="77777777" w:rsidR="00D9512F" w:rsidRDefault="00D9512F" w:rsidP="00D9512F">
      <w:pPr>
        <w:numPr>
          <w:ilvl w:val="0"/>
          <w:numId w:val="9"/>
        </w:numPr>
        <w:spacing w:before="100" w:beforeAutospacing="1" w:after="100" w:afterAutospacing="1" w:line="10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informacje powinny umożliwić ocenę zadania zgodnie z kryteriami oceny podanymi w ogłoszeniu.</w:t>
      </w:r>
    </w:p>
    <w:p w14:paraId="029703E3" w14:textId="77777777" w:rsidR="005303BB" w:rsidRPr="00D9512F" w:rsidRDefault="005303BB" w:rsidP="005303BB">
      <w:pPr>
        <w:spacing w:before="100" w:beforeAutospacing="1" w:after="100" w:afterAutospacing="1" w:line="100" w:lineRule="atLeast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7CDDB3" w14:textId="77777777" w:rsidR="00D9512F" w:rsidRPr="00D9512F" w:rsidRDefault="00D9512F" w:rsidP="00D9512F">
      <w:pPr>
        <w:spacing w:before="100" w:beforeAutospacing="1" w:after="240" w:line="100" w:lineRule="atLeast"/>
        <w:ind w:left="720" w:hanging="43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Kwalifikowalność wydatków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</w:t>
      </w:r>
    </w:p>
    <w:p w14:paraId="2F520BC0" w14:textId="77777777" w:rsidR="00254C0B" w:rsidRDefault="00D9512F" w:rsidP="00254C0B">
      <w:pPr>
        <w:spacing w:before="100" w:beforeAutospacing="1" w:after="240" w:line="100" w:lineRule="atLeast"/>
        <w:ind w:left="142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    Wydatki zostaną uznane za kwalifikowane tylko wtedy, gdy:</w:t>
      </w:r>
    </w:p>
    <w:p w14:paraId="7999888F" w14:textId="77777777" w:rsidR="00D9512F" w:rsidRPr="00D9512F" w:rsidRDefault="00D9512F" w:rsidP="00254C0B">
      <w:pPr>
        <w:spacing w:before="100" w:beforeAutospacing="1" w:after="240" w:line="100" w:lineRule="atLeast"/>
        <w:ind w:left="426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    są bezpośrednio związane z realizowanym zadaniem i są niezbędne do jego realizacji;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2)    są uwzględnione w zatwierdzonym budżecie zadania;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3)    są racjonalnie skalkulowane na podstawie cen rynkowych;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4)    odzwierciedlają koszty rzeczywiste, a także są skalkulowane proporcjonalnie dla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przedsięwzięcia objętego finansowaniem;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    zostały poniesione w okresie kwalifikowania wydatków, tj. w okresie realizacji zadania określonego w umowie;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    zostały faktycznie poniesione i udokumentowane, są poparte właściwymi dowodami księgowymi oraz są prawidłowo odzwierciedlone w ewidencji księgowej,</w:t>
      </w:r>
    </w:p>
    <w:p w14:paraId="1218BE8D" w14:textId="77777777" w:rsidR="00F4439F" w:rsidRDefault="00D9512F" w:rsidP="00E109A2">
      <w:pPr>
        <w:spacing w:before="100" w:beforeAutospacing="1" w:after="240" w:line="100" w:lineRule="atLeast"/>
        <w:ind w:left="426" w:hanging="42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E109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A85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spełniają wymagania nałożone przepisami regulującymi kwalifikowalność wydatków objętych dofinansowaniem w ramach Regionalnego Programu Operacyjnego </w:t>
      </w:r>
      <w:r w:rsidR="00E109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Województwa Małopolskiego na lata 2014-2020.</w:t>
      </w:r>
    </w:p>
    <w:p w14:paraId="5A52F094" w14:textId="77777777" w:rsidR="00F4439F" w:rsidRDefault="00A85ED8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wydatku faktycznie poniesionego należy rozumieć wydatek poniesiony w znaczeniu kasowym, tj. jako rozchód środków pieniężnych z kasy lub rachunku bankowego oferenta, za wyjątkiem wkładu osobowego. 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D9512F"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Wydatki niekwalifikowalne </w:t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14:paraId="3AE430F0" w14:textId="77777777"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    Wydatki, które nie mogą być finansowane z dotacji to:</w:t>
      </w:r>
    </w:p>
    <w:p w14:paraId="5F36327D" w14:textId="77777777" w:rsidR="00F4439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1)    podatek od towarów i usług (VAT), jeśli może zostać odliczony w oparciu o ustawę z dnia 11 marca 2004 r. o podatku od towarów i usług 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    zakup nieruchomości gruntowej, lokalowej, budowlanej;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    leasing;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4)    rezerwy na pokrycie przyszłych strat lub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5)    odsetki z tytułu niezapłaconych w terminie zobowiązań;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6)    koszty kar i grzywien;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7)    koszty procesów sądowych;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8)    nagrody, premie i inne formy bonifikaty rzeczowej lub finansowej dla osób zajmujących się realizacją zadania;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9)    koszty obsługi konta bankowego (nie dotyczy kosztów przelewów);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10)  podatki i opłaty z wyłączeniem podatku dochodowego od osób fizycznych, składek na ubezpieczenie społeczne i zdrowotne, składek na Fundusz Pracy oraz Fundusz Gwarantowanych Świadczeń Pracowniczych, a także opłat za zaświadczenie o niekaralności oraz opłaty za zajęcie pasa drogowego,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11)    wydatki określone jako niekwalifikowalne w rozumieniu przepisów regulujących kwalifikowalność wydatków objętych dofinansowaniem w ramach Regionalnego Programu Operacyjnego Województwa Małopolskiego na lata 2014-2020.</w:t>
      </w:r>
    </w:p>
    <w:p w14:paraId="3D3BD44E" w14:textId="77777777" w:rsidR="00D9512F" w:rsidRPr="00D9512F" w:rsidRDefault="00D9512F" w:rsidP="00F4439F">
      <w:pPr>
        <w:spacing w:before="100" w:beforeAutospacing="1" w:after="240" w:line="100" w:lineRule="atLeast"/>
        <w:ind w:left="567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    Wydatki niekwalifikowane związane z realizacją zadania ponosi Oferent.</w:t>
      </w:r>
    </w:p>
    <w:p w14:paraId="3B4C8795" w14:textId="77777777" w:rsidR="00D9512F" w:rsidRPr="00D9512F" w:rsidRDefault="00254C0B" w:rsidP="00D9512F">
      <w:p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512F"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</w:t>
      </w:r>
      <w:r w:rsidR="00D9512F"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Tryb  wyboru ofert:</w:t>
      </w:r>
    </w:p>
    <w:p w14:paraId="01FA3167" w14:textId="77777777" w:rsidR="00D9512F" w:rsidRPr="00D9512F" w:rsidRDefault="00D9512F" w:rsidP="00D9512F">
      <w:pPr>
        <w:numPr>
          <w:ilvl w:val="0"/>
          <w:numId w:val="1"/>
        </w:numPr>
        <w:spacing w:before="100" w:beforeAutospacing="1" w:after="100" w:afterAutospacing="1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oferty nastąpi w terminie do 30 dni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upływu terminu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składania.</w:t>
      </w:r>
    </w:p>
    <w:p w14:paraId="764600D3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rozstrzyga dyrektor Miejsko-Gminnego Ośrodka Pomocy Społecznej w Dobczycach.</w:t>
      </w:r>
    </w:p>
    <w:p w14:paraId="769A98A3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oceny merytorycznej zostaną dopuszczone przez Komisję Konkursową oferty kompletne pod względem formalnoprawnym.</w:t>
      </w:r>
    </w:p>
    <w:p w14:paraId="23DE8B0B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Ocena formalnoprawna polega na sprawdzeniu kompletności i prawidłowości oferty.</w:t>
      </w:r>
    </w:p>
    <w:p w14:paraId="2B88F924" w14:textId="77777777" w:rsidR="00D9512F" w:rsidRPr="00D9512F" w:rsidRDefault="00D9512F" w:rsidP="00E109A2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Oferta, aby zostać uznana za </w:t>
      </w:r>
      <w:r w:rsidRPr="00D9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prawidłową,</w:t>
      </w:r>
      <w:r w:rsidRPr="00D9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musi spełniać następujące kryteria:</w:t>
      </w:r>
    </w:p>
    <w:p w14:paraId="40CAB33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przez Oferenta uprawnionego do udziału w konkursie;</w:t>
      </w:r>
    </w:p>
    <w:p w14:paraId="3B4B3135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na właściwym formularzu;</w:t>
      </w:r>
      <w:r w:rsidRPr="00D9512F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EAB965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jest złożona w wyznaczonym w ogłoszeniu terminie;</w:t>
      </w:r>
    </w:p>
    <w:p w14:paraId="27B4855E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zadanie określone w ofercie jest zgodne z celami i założeniami konkursu;</w:t>
      </w:r>
    </w:p>
    <w:p w14:paraId="536D2C3B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oferta realizacji zadania jest zgodna z działalnością statutową Oferenta (nieodpłatną lub odpłatną);</w:t>
      </w:r>
    </w:p>
    <w:p w14:paraId="1E46BF68" w14:textId="77777777" w:rsidR="00D9512F" w:rsidRPr="00D9512F" w:rsidRDefault="00D9512F" w:rsidP="003027C8">
      <w:pPr>
        <w:numPr>
          <w:ilvl w:val="0"/>
          <w:numId w:val="10"/>
        </w:numPr>
        <w:spacing w:after="0" w:line="100" w:lineRule="atLeast"/>
        <w:ind w:left="851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512F">
        <w:rPr>
          <w:rFonts w:ascii="Times New Roman" w:eastAsia="Calibri" w:hAnsi="Times New Roman" w:cs="Times New Roman"/>
          <w:color w:val="000000"/>
          <w:sz w:val="24"/>
          <w:szCs w:val="24"/>
        </w:rPr>
        <w:t>oferta wraz załącznikami jest podpisana przez osoby uprawnione, podpisy są czytelne lub opatrzone pieczęcią imienną (nie wystarcza parafowanie dokumentu).</w:t>
      </w:r>
    </w:p>
    <w:p w14:paraId="1B29C8CF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zawierająca braki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formalnoprawne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odrzucona i nie będzie podlegała ocenie merytorycznej.</w:t>
      </w:r>
    </w:p>
    <w:p w14:paraId="2D096060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uzupełnienie braków formalnoprawnych np. podpisu, pieczątki, oświadczenia w terminie 3 dni od daty powiadomienia o wystąpieniu braku. Uzupełnienie może być jednorazowe.</w:t>
      </w:r>
    </w:p>
    <w:p w14:paraId="5BC31F09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rozpatrzone pozytywnie pod względem formalnoprawnym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opiniowane przez Komisję Konkursową, powołaną w drodze zarządzenia przez Dyrektora Miejsko-Gminnego Ośrodka Pomocy Społecznej w Dobczycach, w której skład wchodzą pracownicy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Miejsko-Gminnego Ośrodka Pomocy Społecznej w Dobczycach</w:t>
      </w:r>
      <w:r w:rsidRPr="00D951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osoby wskazane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24 kwietnia 2003 r. o działalności pożytku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publicznego i o wolontariacie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, z wyłączaniem tych biorących udział w konkursie.</w:t>
      </w:r>
    </w:p>
    <w:p w14:paraId="678A8624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Komisja Konkursowa, biorąc pod uwagę kryteria określone w pkt IV niniejszego ogłoszenia, wybiera ofertę/y do dofinasowania w głosowaniu jawnym zwykłą większością głosów.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Dla podjęcia decyzji wymagana jest obecność co najmniej połowy składu Komisji.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W razie równego podziału głosów decyduje głos Przewodniczącego Komisji Konkursowej lub w razie jego nieobecności Wiceprzewodniczącego Komisji Konkursowej.  </w:t>
      </w:r>
    </w:p>
    <w:p w14:paraId="4849062B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Opinia Komisji Konkursowej ma charakter doradczy i konsultacyjny, a praca Komisji Konkursowej służy procesowi jawności.</w:t>
      </w:r>
    </w:p>
    <w:p w14:paraId="347E7976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może działać bez udziału osób wskazanych, przez organizacje pozarządowe lub podmioty wymienione w art. 3 ust. 3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z dnia 24 kwietnia 2003 r. o działalności pożytku publicznego i o wolontariacie,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organizacje nie wskażą osoby lub wskazane osoby nie wezmą udziału w pracach Komisji Konkursowej lub podlegają wyłączeniu.</w:t>
      </w:r>
    </w:p>
    <w:p w14:paraId="73067589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może korzystać z pomocy osób posiadających specjalistyczną wiedzę z dziedziny obejmującej zakres zadań publicznych.</w:t>
      </w:r>
    </w:p>
    <w:p w14:paraId="59D80885" w14:textId="77777777" w:rsidR="00D9512F" w:rsidRPr="00D9512F" w:rsidRDefault="00D9512F" w:rsidP="00D9512F">
      <w:pPr>
        <w:numPr>
          <w:ilvl w:val="0"/>
          <w:numId w:val="1"/>
        </w:num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Komisji Konkursowej biorącej udział w opiniowaniu ofert stosuje się przepisy ustawy z dnia 14 czerwca 1960 roku Kodeks postępowania administracyjnego dotyczące wyłączenia pracowników.</w:t>
      </w:r>
    </w:p>
    <w:p w14:paraId="4FCBCAFB" w14:textId="77777777" w:rsidR="00D9512F" w:rsidRPr="00D9512F" w:rsidRDefault="00D9512F" w:rsidP="00D9512F">
      <w:pPr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6D1E7" w14:textId="77777777"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Termin i warunk</w:t>
      </w:r>
      <w:r w:rsidRPr="00D951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 </w:t>
      </w: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zadania.</w:t>
      </w:r>
    </w:p>
    <w:p w14:paraId="4A1F7923" w14:textId="77777777" w:rsidR="00D9512F" w:rsidRPr="00D9512F" w:rsidRDefault="00D9512F" w:rsidP="00D9512F">
      <w:pPr>
        <w:spacing w:before="100" w:beforeAutospacing="1" w:after="100" w:afterAutospacing="1" w:line="100" w:lineRule="atLeast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7714F9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będą realizowane na podstawie zawartej umowy, która będzie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określała szczegółowe warunki realizacji 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finansowania i rozliczania zadania publicznego zgodnie z wzorem umowy zawartym </w:t>
      </w:r>
      <w:r w:rsidR="00C91728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>zgodnie z</w:t>
      </w:r>
      <w:r w:rsidRPr="00D9512F">
        <w:rPr>
          <w:rFonts w:ascii="Times New Roman" w:eastAsia="Times New Roman" w:hAnsi="Times New Roman" w:cs="Arial"/>
          <w:snapToGrid w:val="0"/>
          <w:color w:val="000000"/>
          <w:sz w:val="24"/>
          <w:szCs w:val="24"/>
          <w:lang w:eastAsia="pl-PL"/>
        </w:rPr>
        <w:t xml:space="preserve"> 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C91728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  <w:r w:rsidR="00C917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76C6574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podmiotu, którego oferta została wybrana zobowiązani są w terminie do 14 dni od ogłoszenia wyników otwartego konkursu ofert do osobistego zgłoszenia się w siedzibie MGOPS w Dobczycach w celu podpisania umowy. Niedotrzymanie powyższego terminu jest równoznaczne z rezygnacją oferenta z przyznanej dotacji.</w:t>
      </w:r>
    </w:p>
    <w:p w14:paraId="747CFA8A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 xml:space="preserve">Realizując zadanie Oferent nie może przekroczyć łącznej kwoty dotacji wynikającej </w:t>
      </w: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br/>
        <w:t>z zatwierdzonego umową zadania.</w:t>
      </w:r>
    </w:p>
    <w:p w14:paraId="79A47372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Ze środków dotacji pokrywane mogą być koszty poniesione w terminie realizacji zadań, jednak  nie wcześniej niż od dnia zawarcia umowy i najpóźniej do terminu zakończenia realizacji zadania.</w:t>
      </w:r>
    </w:p>
    <w:p w14:paraId="34EDCB3C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Wszelkie zmiany merytoryczne wynikłe w trakcie realizacji zadania powinny być zgłaszane na bieżąco, pisemnie do MGOPS w Dobczycach. Planowane zmiany mogą być wprowadzone do realizacji, tylko po uzyskanej akceptacji w formie pisemnego aneksu do umowy.</w:t>
      </w:r>
    </w:p>
    <w:p w14:paraId="219A8927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snapToGrid w:val="0"/>
          <w:sz w:val="24"/>
          <w:szCs w:val="24"/>
          <w:lang w:eastAsia="pl-PL"/>
        </w:rPr>
        <w:t>Niedopuszczalne są zmiany w zakresie realizowanego zadania, które stanowiły przedmiot oceny merytorycznej i miały wpływ na wybór oferty.</w:t>
      </w:r>
    </w:p>
    <w:p w14:paraId="408C542A" w14:textId="77777777" w:rsidR="00D9512F" w:rsidRPr="00A41E50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się, że realizacja zadań, poza kursami/szkoleniami będzie odbywać się w Gminie Dobczyce. Ośrodek zapewnia współpracę w zakresie udostępnienia lokalu oraz organizacji staży. Ośrodek we własnym zakresie wypłaca stypendia stażowe. W sytuacji, gdy nie będzie możliwości zorganizowania stażu na miejscu dopuszcza się dojazd uczestnika na miejsce stażu maksymalnie 1 środkiem transportu. </w:t>
      </w:r>
      <w:r w:rsidR="00A41E50" w:rsidRPr="00A41E50">
        <w:rPr>
          <w:rFonts w:ascii="Times New Roman" w:hAnsi="Times New Roman" w:cs="Times New Roman"/>
          <w:sz w:val="24"/>
          <w:szCs w:val="24"/>
        </w:rPr>
        <w:t>Zakłada się, że co najmniej 1 osoba, która odbyła staż zostanie zatrudniona, po zakończeniu stażu, na okres co najmniej 3 miesięcy, w wymiarze ½ etatu.</w:t>
      </w:r>
    </w:p>
    <w:p w14:paraId="6285B588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realizacji zadania podmiot jest zobowiązany do przedstawienia szczegółowego sprawozdania merytorycznego i finansowego z realizacji zadania, zgodnie ze wzorem </w:t>
      </w:r>
      <w:r w:rsidRPr="00D951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zawartym w 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</w:t>
      </w:r>
      <w:r w:rsidR="00E109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E109A2" w:rsidRPr="00B738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</w:t>
      </w:r>
    </w:p>
    <w:p w14:paraId="3E922049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określonego w umowie należy sporządzić w terminie 30 dni od zakończenia realizacji zadania.</w:t>
      </w:r>
    </w:p>
    <w:p w14:paraId="06ED705B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administracji publicznej może dokonywać kontroli i oceny realizacji zadania, a w szczególności: stopnia realizacji zadania, efektywności, rzetelności i jakości zadania, prawidłowości wykorzystania środków publicznych otrzymanych na realizację zadania.</w:t>
      </w:r>
    </w:p>
    <w:p w14:paraId="5DFC12BF" w14:textId="77777777" w:rsidR="00D9512F" w:rsidRPr="00D9512F" w:rsidRDefault="00D9512F" w:rsidP="00D9512F">
      <w:pPr>
        <w:numPr>
          <w:ilvl w:val="0"/>
          <w:numId w:val="2"/>
        </w:numPr>
        <w:spacing w:before="100" w:beforeAutospacing="1" w:after="100" w:afterAutospacing="1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Arial"/>
          <w:color w:val="000000"/>
          <w:sz w:val="24"/>
          <w:szCs w:val="24"/>
          <w:lang w:eastAsia="pl-PL"/>
        </w:rPr>
        <w:t>Kontroli podlegają wszystkie dokumenty merytoryczne i finansowe, niezbędne do oceny zasadności wykorzystania środków publicznych i realizowania zadania zgodnie z umową.</w:t>
      </w:r>
    </w:p>
    <w:p w14:paraId="2A68125D" w14:textId="77777777" w:rsidR="00D9512F" w:rsidRPr="00D9512F" w:rsidRDefault="00D9512F" w:rsidP="00D9512F">
      <w:pPr>
        <w:spacing w:before="100" w:beforeAutospacing="1" w:after="100" w:afterAutospacing="1" w:line="100" w:lineRule="atLeast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Informacja statystyczna</w:t>
      </w:r>
    </w:p>
    <w:p w14:paraId="75953F9E" w14:textId="77777777" w:rsidR="00D9512F" w:rsidRPr="00D9512F" w:rsidRDefault="00D9512F" w:rsidP="000B7424">
      <w:pPr>
        <w:spacing w:before="100" w:beforeAutospacing="1" w:after="100" w:afterAutospacing="1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przez Gminę Dobczyce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>-Miejsko-Gminny Ośrodek Pomocy Społecznej w Dobczycach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z obszaru</w:t>
      </w:r>
      <w:r w:rsidR="000B74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konkursem w latach 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wcześniejszych:</w:t>
      </w:r>
    </w:p>
    <w:p w14:paraId="79B67553" w14:textId="77777777" w:rsidR="00D9512F" w:rsidRPr="00D9512F" w:rsidRDefault="00D9512F" w:rsidP="00A85ED8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</w:t>
      </w:r>
      <w:r w:rsidR="00A41E5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951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zlecano działania z zakresu usług aktywnej integracji, nie został wyłoniony żaden podmiot z powodu braku ofert.</w:t>
      </w:r>
    </w:p>
    <w:p w14:paraId="67BFE4C4" w14:textId="77777777" w:rsidR="00D9512F" w:rsidRPr="00D9512F" w:rsidRDefault="00D9512F" w:rsidP="00D9512F">
      <w:pPr>
        <w:spacing w:after="200" w:line="100" w:lineRule="atLeast"/>
        <w:rPr>
          <w:rFonts w:ascii="Calibri" w:eastAsia="Calibri" w:hAnsi="Calibri" w:cs="Times New Roman"/>
        </w:rPr>
      </w:pPr>
    </w:p>
    <w:p w14:paraId="47B81788" w14:textId="77777777" w:rsidR="00D9512F" w:rsidRPr="00D9512F" w:rsidRDefault="00D9512F" w:rsidP="00D9512F">
      <w:pPr>
        <w:rPr>
          <w:b/>
        </w:rPr>
      </w:pPr>
    </w:p>
    <w:sectPr w:rsidR="00D9512F" w:rsidRPr="00D95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1086"/>
    <w:multiLevelType w:val="hybridMultilevel"/>
    <w:tmpl w:val="9920D9BA"/>
    <w:lvl w:ilvl="0" w:tplc="7060935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80D5B"/>
    <w:multiLevelType w:val="hybridMultilevel"/>
    <w:tmpl w:val="17F09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5954"/>
    <w:multiLevelType w:val="hybridMultilevel"/>
    <w:tmpl w:val="A57AB9FE"/>
    <w:lvl w:ilvl="0" w:tplc="16E481D8">
      <w:start w:val="1"/>
      <w:numFmt w:val="upperRoman"/>
      <w:lvlText w:val="%1&gt;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B37724"/>
    <w:multiLevelType w:val="hybridMultilevel"/>
    <w:tmpl w:val="987C4688"/>
    <w:lvl w:ilvl="0" w:tplc="DC740A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24401"/>
    <w:multiLevelType w:val="hybridMultilevel"/>
    <w:tmpl w:val="0F9AFF1E"/>
    <w:lvl w:ilvl="0" w:tplc="ACD29A9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341"/>
    <w:multiLevelType w:val="hybridMultilevel"/>
    <w:tmpl w:val="B8A65E40"/>
    <w:lvl w:ilvl="0" w:tplc="3FE220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355B5"/>
    <w:multiLevelType w:val="hybridMultilevel"/>
    <w:tmpl w:val="FEAE1F56"/>
    <w:lvl w:ilvl="0" w:tplc="81F03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5419"/>
    <w:multiLevelType w:val="hybridMultilevel"/>
    <w:tmpl w:val="E0781B7E"/>
    <w:lvl w:ilvl="0" w:tplc="D8C80CC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BB2509A"/>
    <w:multiLevelType w:val="hybridMultilevel"/>
    <w:tmpl w:val="2070A8D8"/>
    <w:lvl w:ilvl="0" w:tplc="E7C40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C6172"/>
    <w:multiLevelType w:val="hybridMultilevel"/>
    <w:tmpl w:val="3D50A1D6"/>
    <w:lvl w:ilvl="0" w:tplc="85F0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12F"/>
    <w:rsid w:val="0005370A"/>
    <w:rsid w:val="000A5854"/>
    <w:rsid w:val="000B7424"/>
    <w:rsid w:val="001352A8"/>
    <w:rsid w:val="00254C0B"/>
    <w:rsid w:val="003027C8"/>
    <w:rsid w:val="00327817"/>
    <w:rsid w:val="0035003F"/>
    <w:rsid w:val="003849B7"/>
    <w:rsid w:val="00480977"/>
    <w:rsid w:val="004C24ED"/>
    <w:rsid w:val="005303BB"/>
    <w:rsid w:val="0053492A"/>
    <w:rsid w:val="006A1C0D"/>
    <w:rsid w:val="00782BA9"/>
    <w:rsid w:val="00A41E50"/>
    <w:rsid w:val="00A85ED8"/>
    <w:rsid w:val="00A90490"/>
    <w:rsid w:val="00AC7D57"/>
    <w:rsid w:val="00B65B08"/>
    <w:rsid w:val="00BE0FD7"/>
    <w:rsid w:val="00BF7739"/>
    <w:rsid w:val="00C25E37"/>
    <w:rsid w:val="00C91728"/>
    <w:rsid w:val="00D42400"/>
    <w:rsid w:val="00D9512F"/>
    <w:rsid w:val="00E06059"/>
    <w:rsid w:val="00E109A2"/>
    <w:rsid w:val="00F4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D234"/>
  <w15:chartTrackingRefBased/>
  <w15:docId w15:val="{D2521C98-B74C-438C-BE3D-2FF2873E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7C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4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2527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Pawłowska</dc:creator>
  <cp:keywords/>
  <dc:description/>
  <cp:lastModifiedBy>Małgorzata Pawłowska</cp:lastModifiedBy>
  <cp:revision>6</cp:revision>
  <cp:lastPrinted>2020-07-17T11:30:00Z</cp:lastPrinted>
  <dcterms:created xsi:type="dcterms:W3CDTF">2020-07-16T12:07:00Z</dcterms:created>
  <dcterms:modified xsi:type="dcterms:W3CDTF">2020-07-17T11:32:00Z</dcterms:modified>
</cp:coreProperties>
</file>